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1082" w14:textId="526B45DC" w:rsidR="006D2B16" w:rsidRPr="00763BCF" w:rsidRDefault="00C62DAA" w:rsidP="00C62DAA">
      <w:pPr>
        <w:pStyle w:val="Heading1"/>
        <w:rPr>
          <w:color w:val="000000" w:themeColor="text1"/>
          <w:lang w:val="ro-RO"/>
        </w:rPr>
      </w:pPr>
      <w:r w:rsidRPr="00763BCF">
        <w:rPr>
          <w:color w:val="000000" w:themeColor="text1"/>
          <w:lang w:val="ro-RO"/>
        </w:rPr>
        <w:t>Proiectele anului 2025 la ATREA</w:t>
      </w:r>
    </w:p>
    <w:p w14:paraId="2CF90DC0" w14:textId="4EF5C125" w:rsidR="00C62DAA" w:rsidRPr="00763BCF" w:rsidRDefault="00C62DAA">
      <w:pPr>
        <w:rPr>
          <w:color w:val="000000" w:themeColor="text1"/>
          <w:lang w:val="ro-RO"/>
        </w:rPr>
      </w:pPr>
      <w:r w:rsidRPr="00763BCF">
        <w:rPr>
          <w:color w:val="000000" w:themeColor="text1"/>
          <w:lang w:val="ro-RO"/>
        </w:rPr>
        <w:t>Anul 2025 ne-a dovedit încă o dată că piața se reorientează spre soluții de eficientizare a costurilor – soluții care oferă aer curat și proaspăt, care simplifică procesul de setare și personalizare și care garantează confortul din case și apartamente la școli, spații comerciale, clinici și spitale și infrastructuri sportive.</w:t>
      </w:r>
    </w:p>
    <w:p w14:paraId="18EB1931" w14:textId="0EF06461" w:rsidR="00C62DAA" w:rsidRPr="00763BCF" w:rsidRDefault="00763BCF">
      <w:pPr>
        <w:rPr>
          <w:color w:val="000000" w:themeColor="text1"/>
          <w:lang w:val="ro-RO"/>
        </w:rPr>
      </w:pPr>
      <w:r w:rsidRPr="00763BCF">
        <w:rPr>
          <w:color w:val="000000" w:themeColor="text1"/>
          <w:lang w:val="ro-RO"/>
        </w:rPr>
        <w:t>”Anul acesta am închis aproximativ 350 de proiecte din zona industrială, educațională, comercială, medicală și rezidențială.” – Dorin Șalamac, General Manager ATREA România.</w:t>
      </w:r>
    </w:p>
    <w:p w14:paraId="4291341C" w14:textId="1ED36833" w:rsidR="00C62DAA" w:rsidRPr="00763BCF" w:rsidRDefault="00C62DAA">
      <w:pPr>
        <w:rPr>
          <w:color w:val="000000" w:themeColor="text1"/>
          <w:lang w:val="ro-RO"/>
        </w:rPr>
      </w:pPr>
      <w:r w:rsidRPr="00763BCF">
        <w:rPr>
          <w:color w:val="000000" w:themeColor="text1"/>
          <w:lang w:val="ro-RO"/>
        </w:rPr>
        <w:t>Ne-am adaptat în permanență celor mai exigente cerințe</w:t>
      </w:r>
      <w:r w:rsidR="00427036" w:rsidRPr="00763BCF">
        <w:rPr>
          <w:color w:val="000000" w:themeColor="text1"/>
          <w:lang w:val="ro-RO"/>
        </w:rPr>
        <w:t xml:space="preserve"> și am livrat sisteme de ventilație care respectă cele mai noi reglementări de sustenabilitate, specificul fiecărei clădiri și nevoia de a respira aer curat fără a deschide geamurile.</w:t>
      </w:r>
    </w:p>
    <w:p w14:paraId="2542A3B9" w14:textId="21B4E693" w:rsidR="00C62DAA" w:rsidRPr="00763BCF" w:rsidRDefault="00C62DAA">
      <w:pPr>
        <w:rPr>
          <w:color w:val="000000" w:themeColor="text1"/>
          <w:lang w:val="ro-RO"/>
        </w:rPr>
      </w:pPr>
      <w:r w:rsidRPr="00763BCF">
        <w:rPr>
          <w:color w:val="000000" w:themeColor="text1"/>
          <w:lang w:val="ro-RO"/>
        </w:rPr>
        <w:t>Mai jos am pregătit o listă cu cele mai emblematice proiecte ale anului la ATREA România.</w:t>
      </w:r>
    </w:p>
    <w:p w14:paraId="57342D4D" w14:textId="1F6B1A88" w:rsidR="00427036" w:rsidRPr="00763BCF" w:rsidRDefault="00427036" w:rsidP="00427036">
      <w:pPr>
        <w:pStyle w:val="Heading2"/>
        <w:rPr>
          <w:color w:val="000000" w:themeColor="text1"/>
          <w:lang w:val="ro-RO"/>
        </w:rPr>
      </w:pPr>
      <w:r w:rsidRPr="00763BCF">
        <w:rPr>
          <w:color w:val="000000" w:themeColor="text1"/>
          <w:lang w:val="ro-RO"/>
        </w:rPr>
        <w:t>Mănăstirea Putna: DUPLEX Multi Eco x 3</w:t>
      </w:r>
    </w:p>
    <w:p w14:paraId="32756FD7" w14:textId="77777777" w:rsidR="00427036" w:rsidRPr="00763BCF" w:rsidRDefault="00427036" w:rsidP="00427036">
      <w:pPr>
        <w:pStyle w:val="ListParagraph"/>
        <w:numPr>
          <w:ilvl w:val="0"/>
          <w:numId w:val="1"/>
        </w:numPr>
        <w:rPr>
          <w:color w:val="000000" w:themeColor="text1"/>
          <w:lang w:val="ro-RO"/>
        </w:rPr>
      </w:pPr>
      <w:r w:rsidRPr="00763BCF">
        <w:rPr>
          <w:color w:val="000000" w:themeColor="text1"/>
          <w:lang w:val="ro-RO"/>
        </w:rPr>
        <w:t>aport aer proaspăt și încălzire de aer prin baterie pe apă caldă.</w:t>
      </w:r>
    </w:p>
    <w:p w14:paraId="5E506ADD" w14:textId="77777777" w:rsidR="00427036" w:rsidRPr="00763BCF" w:rsidRDefault="00427036" w:rsidP="00427036">
      <w:pPr>
        <w:pStyle w:val="ListParagraph"/>
        <w:numPr>
          <w:ilvl w:val="0"/>
          <w:numId w:val="1"/>
        </w:numPr>
        <w:rPr>
          <w:color w:val="000000" w:themeColor="text1"/>
          <w:lang w:val="ro-RO"/>
        </w:rPr>
      </w:pPr>
      <w:r w:rsidRPr="00763BCF">
        <w:rPr>
          <w:color w:val="000000" w:themeColor="text1"/>
          <w:lang w:val="ro-RO"/>
        </w:rPr>
        <w:t>montaj sub tavan datorită dimensiunilor compacte.</w:t>
      </w:r>
    </w:p>
    <w:p w14:paraId="4E207F5E" w14:textId="77777777" w:rsidR="00427036" w:rsidRPr="00763BCF" w:rsidRDefault="00427036" w:rsidP="00427036">
      <w:pPr>
        <w:pStyle w:val="ListParagraph"/>
        <w:numPr>
          <w:ilvl w:val="0"/>
          <w:numId w:val="1"/>
        </w:numPr>
        <w:rPr>
          <w:color w:val="000000" w:themeColor="text1"/>
          <w:lang w:val="ro-RO"/>
        </w:rPr>
      </w:pPr>
      <w:r w:rsidRPr="00763BCF">
        <w:rPr>
          <w:color w:val="000000" w:themeColor="text1"/>
          <w:lang w:val="ro-RO"/>
        </w:rPr>
        <w:t>eficiență de peste 90%.</w:t>
      </w:r>
    </w:p>
    <w:p w14:paraId="4FC3263E" w14:textId="77777777" w:rsidR="00427036" w:rsidRPr="00763BCF" w:rsidRDefault="00427036" w:rsidP="00427036">
      <w:pPr>
        <w:pStyle w:val="ListParagraph"/>
        <w:numPr>
          <w:ilvl w:val="0"/>
          <w:numId w:val="1"/>
        </w:numPr>
        <w:rPr>
          <w:color w:val="000000" w:themeColor="text1"/>
          <w:lang w:val="ro-RO"/>
        </w:rPr>
      </w:pPr>
      <w:r w:rsidRPr="00763BCF">
        <w:rPr>
          <w:color w:val="000000" w:themeColor="text1"/>
          <w:lang w:val="ro-RO"/>
        </w:rPr>
        <w:t>control online.</w:t>
      </w:r>
    </w:p>
    <w:p w14:paraId="05685BC4" w14:textId="0C9F0459" w:rsidR="00427036" w:rsidRPr="00763BCF" w:rsidRDefault="00427036" w:rsidP="00427036">
      <w:pPr>
        <w:pStyle w:val="ListParagraph"/>
        <w:numPr>
          <w:ilvl w:val="0"/>
          <w:numId w:val="1"/>
        </w:numPr>
        <w:rPr>
          <w:color w:val="000000" w:themeColor="text1"/>
          <w:lang w:val="ro-RO"/>
        </w:rPr>
      </w:pPr>
      <w:r w:rsidRPr="00763BCF">
        <w:rPr>
          <w:color w:val="000000" w:themeColor="text1"/>
          <w:lang w:val="ro-RO"/>
        </w:rPr>
        <w:t>conform ERP 2018.</w:t>
      </w:r>
    </w:p>
    <w:p w14:paraId="7D8FD87C" w14:textId="4D67FCE8" w:rsidR="007149AA" w:rsidRPr="00763BCF" w:rsidRDefault="007149AA" w:rsidP="007149AA">
      <w:pPr>
        <w:pStyle w:val="NormalWeb"/>
        <w:ind w:left="360"/>
        <w:rPr>
          <w:color w:val="000000" w:themeColor="text1"/>
        </w:rPr>
      </w:pPr>
      <w:r w:rsidRPr="00763BCF">
        <w:rPr>
          <w:noProof/>
          <w:color w:val="000000" w:themeColor="text1"/>
        </w:rPr>
        <w:drawing>
          <wp:inline distT="0" distB="0" distL="0" distR="0" wp14:anchorId="07986CBA" wp14:editId="0118B716">
            <wp:extent cx="2691412" cy="3363402"/>
            <wp:effectExtent l="0" t="0" r="0" b="8890"/>
            <wp:docPr id="1022861328" name="Picture 1" descr="A collage of several images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1328" name="Picture 1" descr="A collage of several images of a roo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5300" cy="3368261"/>
                    </a:xfrm>
                    <a:prstGeom prst="rect">
                      <a:avLst/>
                    </a:prstGeom>
                    <a:noFill/>
                    <a:ln>
                      <a:noFill/>
                    </a:ln>
                  </pic:spPr>
                </pic:pic>
              </a:graphicData>
            </a:graphic>
          </wp:inline>
        </w:drawing>
      </w:r>
    </w:p>
    <w:p w14:paraId="7A4A4A0D" w14:textId="77777777" w:rsidR="007149AA" w:rsidRPr="00763BCF" w:rsidRDefault="007149AA" w:rsidP="007149AA">
      <w:pPr>
        <w:rPr>
          <w:color w:val="000000" w:themeColor="text1"/>
          <w:lang w:val="ro-RO"/>
        </w:rPr>
      </w:pPr>
    </w:p>
    <w:p w14:paraId="44F3D588" w14:textId="5D8AE615" w:rsidR="00427036" w:rsidRPr="00763BCF" w:rsidRDefault="00427036" w:rsidP="00427036">
      <w:pPr>
        <w:pStyle w:val="Heading2"/>
        <w:rPr>
          <w:color w:val="000000" w:themeColor="text1"/>
          <w:lang w:val="ro-RO"/>
        </w:rPr>
      </w:pPr>
      <w:r w:rsidRPr="00763BCF">
        <w:rPr>
          <w:color w:val="000000" w:themeColor="text1"/>
          <w:lang w:val="ro-RO"/>
        </w:rPr>
        <w:lastRenderedPageBreak/>
        <w:t xml:space="preserve">Laborator microbiologie Botoșani: </w:t>
      </w:r>
      <w:r w:rsidR="005502D3" w:rsidRPr="00763BCF">
        <w:rPr>
          <w:color w:val="000000" w:themeColor="text1"/>
          <w:lang w:val="ro-RO"/>
        </w:rPr>
        <w:t>CTA 10 000 M3</w:t>
      </w:r>
    </w:p>
    <w:p w14:paraId="5574682F" w14:textId="14705A12" w:rsidR="00427036" w:rsidRPr="00763BCF" w:rsidRDefault="00427036" w:rsidP="00427036">
      <w:pPr>
        <w:pStyle w:val="ListParagraph"/>
        <w:numPr>
          <w:ilvl w:val="0"/>
          <w:numId w:val="2"/>
        </w:numPr>
        <w:rPr>
          <w:color w:val="000000" w:themeColor="text1"/>
          <w:lang w:val="ro-RO"/>
        </w:rPr>
      </w:pPr>
      <w:r w:rsidRPr="00763BCF">
        <w:rPr>
          <w:color w:val="000000" w:themeColor="text1"/>
          <w:lang w:val="ro-RO"/>
        </w:rPr>
        <w:t>aport aer proaspăt, încălzire, răcire, control al temperaturii și umidității.</w:t>
      </w:r>
    </w:p>
    <w:p w14:paraId="6043A2AA" w14:textId="5C42A4C5" w:rsidR="00427036" w:rsidRPr="00763BCF" w:rsidRDefault="00427036" w:rsidP="00427036">
      <w:pPr>
        <w:pStyle w:val="ListParagraph"/>
        <w:numPr>
          <w:ilvl w:val="0"/>
          <w:numId w:val="2"/>
        </w:numPr>
        <w:rPr>
          <w:color w:val="000000" w:themeColor="text1"/>
          <w:lang w:val="ro-RO"/>
        </w:rPr>
      </w:pPr>
      <w:r w:rsidRPr="00763BCF">
        <w:rPr>
          <w:color w:val="000000" w:themeColor="text1"/>
          <w:lang w:val="ro-RO"/>
        </w:rPr>
        <w:t>control ambiental precis prin web server + sistem aMotion</w:t>
      </w:r>
    </w:p>
    <w:p w14:paraId="364B4A37" w14:textId="77F0B159" w:rsidR="007149AA" w:rsidRPr="00763BCF" w:rsidRDefault="007149AA" w:rsidP="007149AA">
      <w:pPr>
        <w:pStyle w:val="NormalWeb"/>
        <w:ind w:left="360"/>
        <w:rPr>
          <w:color w:val="000000" w:themeColor="text1"/>
        </w:rPr>
      </w:pPr>
      <w:r w:rsidRPr="00763BCF">
        <w:rPr>
          <w:noProof/>
          <w:color w:val="000000" w:themeColor="text1"/>
        </w:rPr>
        <w:drawing>
          <wp:inline distT="0" distB="0" distL="0" distR="0" wp14:anchorId="02EF6D93" wp14:editId="5F6A0398">
            <wp:extent cx="2303288" cy="2878372"/>
            <wp:effectExtent l="0" t="0" r="1905" b="0"/>
            <wp:docPr id="1048115257" name="Picture 2" descr="A collage of several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5257" name="Picture 2" descr="A collage of several building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302" cy="2880888"/>
                    </a:xfrm>
                    <a:prstGeom prst="rect">
                      <a:avLst/>
                    </a:prstGeom>
                    <a:noFill/>
                    <a:ln>
                      <a:noFill/>
                    </a:ln>
                  </pic:spPr>
                </pic:pic>
              </a:graphicData>
            </a:graphic>
          </wp:inline>
        </w:drawing>
      </w:r>
    </w:p>
    <w:p w14:paraId="47E9D5F0" w14:textId="223504DF" w:rsidR="00427036" w:rsidRPr="00763BCF" w:rsidRDefault="00427036" w:rsidP="00427036">
      <w:pPr>
        <w:pStyle w:val="Heading2"/>
        <w:rPr>
          <w:color w:val="000000" w:themeColor="text1"/>
          <w:lang w:val="ro-RO"/>
        </w:rPr>
      </w:pPr>
      <w:r w:rsidRPr="00763BCF">
        <w:rPr>
          <w:color w:val="000000" w:themeColor="text1"/>
          <w:lang w:val="ro-RO"/>
        </w:rPr>
        <w:t>Restaurant Patio: hote profesionale + centrală tratare aer</w:t>
      </w:r>
    </w:p>
    <w:p w14:paraId="6D43C684" w14:textId="4995B73D" w:rsidR="007628A2" w:rsidRPr="00763BCF" w:rsidRDefault="007628A2" w:rsidP="007628A2">
      <w:pPr>
        <w:pStyle w:val="ListParagraph"/>
        <w:numPr>
          <w:ilvl w:val="0"/>
          <w:numId w:val="3"/>
        </w:numPr>
        <w:rPr>
          <w:color w:val="000000" w:themeColor="text1"/>
          <w:lang w:val="ro-RO"/>
        </w:rPr>
      </w:pPr>
      <w:r w:rsidRPr="00763BCF">
        <w:rPr>
          <w:color w:val="000000" w:themeColor="text1"/>
          <w:lang w:val="ro-RO"/>
        </w:rPr>
        <w:t>3 hote de extracție cu iluminat inclus, INOX igienic conform VDI16282, filtre de tip ciclonic cu eficiență de peste 90% pe orice tip de particulă</w:t>
      </w:r>
      <w:r w:rsidR="007149AA" w:rsidRPr="00763BCF">
        <w:rPr>
          <w:color w:val="000000" w:themeColor="text1"/>
          <w:lang w:val="ro-RO"/>
        </w:rPr>
        <w:t>.</w:t>
      </w:r>
    </w:p>
    <w:p w14:paraId="5C23AED0" w14:textId="17C3B223" w:rsidR="007628A2" w:rsidRPr="00763BCF" w:rsidRDefault="007628A2" w:rsidP="007628A2">
      <w:pPr>
        <w:pStyle w:val="ListParagraph"/>
        <w:numPr>
          <w:ilvl w:val="0"/>
          <w:numId w:val="3"/>
        </w:numPr>
        <w:rPr>
          <w:color w:val="000000" w:themeColor="text1"/>
          <w:lang w:val="ro-RO"/>
        </w:rPr>
      </w:pPr>
      <w:r w:rsidRPr="00763BCF">
        <w:rPr>
          <w:color w:val="000000" w:themeColor="text1"/>
          <w:lang w:val="ro-RO"/>
        </w:rPr>
        <w:t>fiecare hotă este controlată independent cu panou local funcție de necesarul de gătit</w:t>
      </w:r>
      <w:r w:rsidR="007149AA" w:rsidRPr="00763BCF">
        <w:rPr>
          <w:color w:val="000000" w:themeColor="text1"/>
          <w:lang w:val="ro-RO"/>
        </w:rPr>
        <w:t>.</w:t>
      </w:r>
    </w:p>
    <w:p w14:paraId="5FF63AF3" w14:textId="2DA11587" w:rsidR="007628A2" w:rsidRPr="00763BCF" w:rsidRDefault="007628A2" w:rsidP="007628A2">
      <w:pPr>
        <w:pStyle w:val="ListParagraph"/>
        <w:numPr>
          <w:ilvl w:val="0"/>
          <w:numId w:val="3"/>
        </w:numPr>
        <w:rPr>
          <w:color w:val="000000" w:themeColor="text1"/>
          <w:lang w:val="ro-RO"/>
        </w:rPr>
      </w:pPr>
      <w:r w:rsidRPr="00763BCF">
        <w:rPr>
          <w:color w:val="000000" w:themeColor="text1"/>
          <w:lang w:val="ro-RO"/>
        </w:rPr>
        <w:t>centrală de tratare aer cu recuperator de căldură integrat și control în presiune constantă astfel încăt își modulează automat debitul în funcție de înăarcarea de pe linia de gătit</w:t>
      </w:r>
      <w:r w:rsidR="007149AA" w:rsidRPr="00763BCF">
        <w:rPr>
          <w:color w:val="000000" w:themeColor="text1"/>
          <w:lang w:val="ro-RO"/>
        </w:rPr>
        <w:t>.</w:t>
      </w:r>
    </w:p>
    <w:p w14:paraId="451109EF" w14:textId="1E29B0D5" w:rsidR="00427036" w:rsidRPr="00763BCF" w:rsidRDefault="007628A2" w:rsidP="007628A2">
      <w:pPr>
        <w:pStyle w:val="ListParagraph"/>
        <w:numPr>
          <w:ilvl w:val="0"/>
          <w:numId w:val="3"/>
        </w:numPr>
        <w:rPr>
          <w:color w:val="000000" w:themeColor="text1"/>
          <w:lang w:val="ro-RO"/>
        </w:rPr>
      </w:pPr>
      <w:r w:rsidRPr="00763BCF">
        <w:rPr>
          <w:color w:val="000000" w:themeColor="text1"/>
          <w:lang w:val="ro-RO"/>
        </w:rPr>
        <w:t>filtru electrostatic și lămpi UVC pentru ardere grăsimi și protejarea tubulaturii de extracție</w:t>
      </w:r>
      <w:r w:rsidR="007149AA" w:rsidRPr="00763BCF">
        <w:rPr>
          <w:color w:val="000000" w:themeColor="text1"/>
          <w:lang w:val="ro-RO"/>
        </w:rPr>
        <w:t>.</w:t>
      </w:r>
    </w:p>
    <w:p w14:paraId="229AD33D" w14:textId="2CA4DB8E" w:rsidR="007149AA" w:rsidRPr="00763BCF" w:rsidRDefault="007149AA" w:rsidP="007149AA">
      <w:pPr>
        <w:pStyle w:val="NormalWeb"/>
        <w:ind w:left="360"/>
        <w:rPr>
          <w:color w:val="000000" w:themeColor="text1"/>
        </w:rPr>
      </w:pPr>
      <w:r w:rsidRPr="00763BCF">
        <w:rPr>
          <w:noProof/>
          <w:color w:val="000000" w:themeColor="text1"/>
        </w:rPr>
        <w:lastRenderedPageBreak/>
        <w:drawing>
          <wp:inline distT="0" distB="0" distL="0" distR="0" wp14:anchorId="23878F8D" wp14:editId="4F8FEC53">
            <wp:extent cx="2424179" cy="3029447"/>
            <wp:effectExtent l="0" t="0" r="0" b="0"/>
            <wp:docPr id="1181154863" name="Picture 3" descr="A collage of different kitchen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54863" name="Picture 3" descr="A collage of different kitchen area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359" cy="3032171"/>
                    </a:xfrm>
                    <a:prstGeom prst="rect">
                      <a:avLst/>
                    </a:prstGeom>
                    <a:noFill/>
                    <a:ln>
                      <a:noFill/>
                    </a:ln>
                  </pic:spPr>
                </pic:pic>
              </a:graphicData>
            </a:graphic>
          </wp:inline>
        </w:drawing>
      </w:r>
    </w:p>
    <w:p w14:paraId="0F76AEE1" w14:textId="77777777" w:rsidR="007149AA" w:rsidRPr="00763BCF" w:rsidRDefault="007149AA" w:rsidP="007149AA">
      <w:pPr>
        <w:ind w:left="360"/>
        <w:rPr>
          <w:color w:val="000000" w:themeColor="text1"/>
          <w:lang w:val="ro-RO"/>
        </w:rPr>
      </w:pPr>
    </w:p>
    <w:p w14:paraId="24E3E8B7" w14:textId="2ACA535C" w:rsidR="007628A2" w:rsidRPr="00763BCF" w:rsidRDefault="007628A2" w:rsidP="007628A2">
      <w:pPr>
        <w:pStyle w:val="Heading2"/>
        <w:rPr>
          <w:color w:val="000000" w:themeColor="text1"/>
          <w:lang w:val="ro-RO"/>
        </w:rPr>
      </w:pPr>
      <w:r w:rsidRPr="00763BCF">
        <w:rPr>
          <w:color w:val="000000" w:themeColor="text1"/>
          <w:lang w:val="ro-RO"/>
        </w:rPr>
        <w:t>Sepsi OSK Szurkolók</w:t>
      </w:r>
    </w:p>
    <w:p w14:paraId="656A2FFF" w14:textId="570A8E02" w:rsidR="008472CC" w:rsidRPr="00763BCF" w:rsidRDefault="008472CC" w:rsidP="008472CC">
      <w:pPr>
        <w:pStyle w:val="ListParagraph"/>
        <w:numPr>
          <w:ilvl w:val="0"/>
          <w:numId w:val="4"/>
        </w:numPr>
        <w:rPr>
          <w:color w:val="000000" w:themeColor="text1"/>
          <w:lang w:val="ro-RO"/>
        </w:rPr>
      </w:pPr>
      <w:r w:rsidRPr="00763BCF">
        <w:rPr>
          <w:color w:val="000000" w:themeColor="text1"/>
          <w:lang w:val="ro-RO"/>
        </w:rPr>
        <w:t>2 unități ATREA de 15.000 m3 cu recuperator rotativ și recuperare de umiditate.</w:t>
      </w:r>
    </w:p>
    <w:p w14:paraId="06547930" w14:textId="16B80600" w:rsidR="008472CC" w:rsidRPr="00763BCF" w:rsidRDefault="008472CC" w:rsidP="008472CC">
      <w:pPr>
        <w:pStyle w:val="ListParagraph"/>
        <w:numPr>
          <w:ilvl w:val="0"/>
          <w:numId w:val="4"/>
        </w:numPr>
        <w:rPr>
          <w:color w:val="000000" w:themeColor="text1"/>
          <w:lang w:val="ro-RO"/>
        </w:rPr>
      </w:pPr>
      <w:r w:rsidRPr="00763BCF">
        <w:rPr>
          <w:color w:val="000000" w:themeColor="text1"/>
          <w:lang w:val="ro-RO"/>
        </w:rPr>
        <w:t>alimentare cu aer proaspăt a zonei de vestiare, spațiilor de recuperare și lojelor.</w:t>
      </w:r>
    </w:p>
    <w:p w14:paraId="52C272A3" w14:textId="5892EBAD" w:rsidR="008472CC" w:rsidRPr="00763BCF" w:rsidRDefault="008472CC" w:rsidP="008472CC">
      <w:pPr>
        <w:pStyle w:val="ListParagraph"/>
        <w:numPr>
          <w:ilvl w:val="0"/>
          <w:numId w:val="4"/>
        </w:numPr>
        <w:rPr>
          <w:color w:val="000000" w:themeColor="text1"/>
          <w:lang w:val="ro-RO"/>
        </w:rPr>
      </w:pPr>
      <w:r w:rsidRPr="00763BCF">
        <w:rPr>
          <w:color w:val="000000" w:themeColor="text1"/>
          <w:lang w:val="ro-RO"/>
        </w:rPr>
        <w:t>baterii răcire/încălzire pe apă.</w:t>
      </w:r>
    </w:p>
    <w:p w14:paraId="78503FD6" w14:textId="38998091" w:rsidR="007149AA" w:rsidRPr="00763BCF" w:rsidRDefault="007149AA" w:rsidP="007149AA">
      <w:pPr>
        <w:pStyle w:val="NormalWeb"/>
        <w:ind w:left="360"/>
        <w:rPr>
          <w:color w:val="000000" w:themeColor="text1"/>
        </w:rPr>
      </w:pPr>
      <w:r w:rsidRPr="00763BCF">
        <w:rPr>
          <w:noProof/>
          <w:color w:val="000000" w:themeColor="text1"/>
        </w:rPr>
        <w:drawing>
          <wp:inline distT="0" distB="0" distL="0" distR="0" wp14:anchorId="60F37EB1" wp14:editId="6EFF348D">
            <wp:extent cx="2277838" cy="2846567"/>
            <wp:effectExtent l="0" t="0" r="8255" b="0"/>
            <wp:docPr id="1251521371" name="Picture 4" descr="A collage of different images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1371" name="Picture 4" descr="A collage of different images of a stadiu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570" cy="2847482"/>
                    </a:xfrm>
                    <a:prstGeom prst="rect">
                      <a:avLst/>
                    </a:prstGeom>
                    <a:noFill/>
                    <a:ln>
                      <a:noFill/>
                    </a:ln>
                  </pic:spPr>
                </pic:pic>
              </a:graphicData>
            </a:graphic>
          </wp:inline>
        </w:drawing>
      </w:r>
    </w:p>
    <w:p w14:paraId="144F0206" w14:textId="73FE0D51" w:rsidR="008472CC" w:rsidRPr="00763BCF" w:rsidRDefault="008472CC" w:rsidP="008472CC">
      <w:pPr>
        <w:pStyle w:val="Heading2"/>
        <w:rPr>
          <w:color w:val="000000" w:themeColor="text1"/>
          <w:lang w:val="ro-RO"/>
        </w:rPr>
      </w:pPr>
      <w:r w:rsidRPr="00763BCF">
        <w:rPr>
          <w:color w:val="000000" w:themeColor="text1"/>
          <w:lang w:val="ro-RO"/>
        </w:rPr>
        <w:t>Visa Med: DUPLEX 3500 Flexi</w:t>
      </w:r>
    </w:p>
    <w:p w14:paraId="7F680DD3" w14:textId="0C54FE31" w:rsidR="008472CC" w:rsidRPr="00763BCF" w:rsidRDefault="008472CC" w:rsidP="008472CC">
      <w:pPr>
        <w:pStyle w:val="ListParagraph"/>
        <w:numPr>
          <w:ilvl w:val="0"/>
          <w:numId w:val="5"/>
        </w:numPr>
        <w:rPr>
          <w:color w:val="000000" w:themeColor="text1"/>
          <w:lang w:val="ro-RO"/>
        </w:rPr>
      </w:pPr>
      <w:r w:rsidRPr="00763BCF">
        <w:rPr>
          <w:color w:val="000000" w:themeColor="text1"/>
          <w:lang w:val="ro-RO"/>
        </w:rPr>
        <w:t>sistem de control RD5.</w:t>
      </w:r>
    </w:p>
    <w:p w14:paraId="5A293AA4" w14:textId="33C91BBE" w:rsidR="008472CC" w:rsidRPr="00763BCF" w:rsidRDefault="008472CC" w:rsidP="008472CC">
      <w:pPr>
        <w:pStyle w:val="ListParagraph"/>
        <w:numPr>
          <w:ilvl w:val="0"/>
          <w:numId w:val="5"/>
        </w:numPr>
        <w:rPr>
          <w:color w:val="000000" w:themeColor="text1"/>
          <w:lang w:val="ro-RO"/>
        </w:rPr>
      </w:pPr>
      <w:r w:rsidRPr="00763BCF">
        <w:rPr>
          <w:color w:val="000000" w:themeColor="text1"/>
          <w:lang w:val="ro-RO"/>
        </w:rPr>
        <w:lastRenderedPageBreak/>
        <w:t>capacitate 3000 m3</w:t>
      </w:r>
      <w:r w:rsidR="007149AA" w:rsidRPr="00763BCF">
        <w:rPr>
          <w:color w:val="000000" w:themeColor="text1"/>
          <w:lang w:val="ro-RO"/>
        </w:rPr>
        <w:t>.</w:t>
      </w:r>
    </w:p>
    <w:p w14:paraId="1120CC3F" w14:textId="0A4D1ED9" w:rsidR="008472CC" w:rsidRPr="00763BCF" w:rsidRDefault="008472CC" w:rsidP="008472CC">
      <w:pPr>
        <w:pStyle w:val="ListParagraph"/>
        <w:numPr>
          <w:ilvl w:val="0"/>
          <w:numId w:val="5"/>
        </w:numPr>
        <w:rPr>
          <w:color w:val="000000" w:themeColor="text1"/>
          <w:lang w:val="ro-RO"/>
        </w:rPr>
      </w:pPr>
      <w:r w:rsidRPr="00763BCF">
        <w:rPr>
          <w:color w:val="000000" w:themeColor="text1"/>
          <w:lang w:val="ro-RO"/>
        </w:rPr>
        <w:t>baterie în detentă directă conectată la o unitate externă.</w:t>
      </w:r>
    </w:p>
    <w:p w14:paraId="376CBF16" w14:textId="6A0C07C8" w:rsidR="008472CC" w:rsidRPr="00763BCF" w:rsidRDefault="008472CC" w:rsidP="008472CC">
      <w:pPr>
        <w:pStyle w:val="ListParagraph"/>
        <w:numPr>
          <w:ilvl w:val="0"/>
          <w:numId w:val="5"/>
        </w:numPr>
        <w:rPr>
          <w:color w:val="000000" w:themeColor="text1"/>
          <w:lang w:val="ro-RO"/>
        </w:rPr>
      </w:pPr>
      <w:r w:rsidRPr="00763BCF">
        <w:rPr>
          <w:color w:val="000000" w:themeColor="text1"/>
          <w:lang w:val="ro-RO"/>
        </w:rPr>
        <w:t>ventilare, încălzire și răcire spațiu SPA.</w:t>
      </w:r>
    </w:p>
    <w:p w14:paraId="3AAFCB25" w14:textId="5D388822" w:rsidR="007149AA" w:rsidRPr="00763BCF" w:rsidRDefault="007149AA" w:rsidP="007149AA">
      <w:pPr>
        <w:pStyle w:val="NormalWeb"/>
        <w:ind w:left="360"/>
        <w:rPr>
          <w:color w:val="000000" w:themeColor="text1"/>
        </w:rPr>
      </w:pPr>
      <w:r w:rsidRPr="00763BCF">
        <w:rPr>
          <w:noProof/>
          <w:color w:val="000000" w:themeColor="text1"/>
        </w:rPr>
        <w:drawing>
          <wp:inline distT="0" distB="0" distL="0" distR="0" wp14:anchorId="19C1CBAF" wp14:editId="1411192B">
            <wp:extent cx="3155887" cy="3943847"/>
            <wp:effectExtent l="0" t="0" r="6985" b="0"/>
            <wp:docPr id="776086566" name="Picture 5" descr="A collag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86566" name="Picture 5" descr="A collage of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151" cy="3945426"/>
                    </a:xfrm>
                    <a:prstGeom prst="rect">
                      <a:avLst/>
                    </a:prstGeom>
                    <a:noFill/>
                    <a:ln>
                      <a:noFill/>
                    </a:ln>
                  </pic:spPr>
                </pic:pic>
              </a:graphicData>
            </a:graphic>
          </wp:inline>
        </w:drawing>
      </w:r>
    </w:p>
    <w:p w14:paraId="2CDBBD4E" w14:textId="1F6B853F" w:rsidR="00C0711A" w:rsidRPr="00763BCF" w:rsidRDefault="00C0711A" w:rsidP="00C0711A">
      <w:pPr>
        <w:pStyle w:val="Heading2"/>
        <w:rPr>
          <w:color w:val="000000" w:themeColor="text1"/>
          <w:lang w:val="ro-RO"/>
        </w:rPr>
      </w:pPr>
      <w:r w:rsidRPr="00763BCF">
        <w:rPr>
          <w:color w:val="000000" w:themeColor="text1"/>
          <w:lang w:val="ro-RO"/>
        </w:rPr>
        <w:t>Spital Boli Infecțioase și Psihiatrice, Baia Mare: centrale tratare aer</w:t>
      </w:r>
    </w:p>
    <w:p w14:paraId="4335A13E" w14:textId="57330752" w:rsidR="00C0711A" w:rsidRPr="00763BCF" w:rsidRDefault="00C0711A" w:rsidP="00C0711A">
      <w:pPr>
        <w:pStyle w:val="ListParagraph"/>
        <w:numPr>
          <w:ilvl w:val="0"/>
          <w:numId w:val="6"/>
        </w:numPr>
        <w:rPr>
          <w:color w:val="000000" w:themeColor="text1"/>
          <w:lang w:val="ro-RO"/>
        </w:rPr>
      </w:pPr>
      <w:r w:rsidRPr="00763BCF">
        <w:rPr>
          <w:color w:val="000000" w:themeColor="text1"/>
          <w:lang w:val="ro-RO"/>
        </w:rPr>
        <w:t>doună unități de 9.000 m3 care asigură aerul curat în zona saloanelor și spațiilor medicale.</w:t>
      </w:r>
    </w:p>
    <w:p w14:paraId="0DC204FD" w14:textId="4220F145" w:rsidR="00C0711A" w:rsidRPr="00763BCF" w:rsidRDefault="00C0711A" w:rsidP="00C0711A">
      <w:pPr>
        <w:pStyle w:val="ListParagraph"/>
        <w:numPr>
          <w:ilvl w:val="0"/>
          <w:numId w:val="6"/>
        </w:numPr>
        <w:rPr>
          <w:color w:val="000000" w:themeColor="text1"/>
          <w:lang w:val="ro-RO"/>
        </w:rPr>
      </w:pPr>
      <w:r w:rsidRPr="00763BCF">
        <w:rPr>
          <w:color w:val="000000" w:themeColor="text1"/>
          <w:lang w:val="ro-RO"/>
        </w:rPr>
        <w:t>eficiență recuperare căldură până la 90%.</w:t>
      </w:r>
    </w:p>
    <w:p w14:paraId="6F6CA2A1" w14:textId="231AD9F7" w:rsidR="00C0711A" w:rsidRPr="00763BCF" w:rsidRDefault="00C0711A" w:rsidP="00C0711A">
      <w:pPr>
        <w:pStyle w:val="ListParagraph"/>
        <w:numPr>
          <w:ilvl w:val="0"/>
          <w:numId w:val="6"/>
        </w:numPr>
        <w:rPr>
          <w:color w:val="000000" w:themeColor="text1"/>
          <w:lang w:val="ro-RO"/>
        </w:rPr>
      </w:pPr>
      <w:r w:rsidRPr="00763BCF">
        <w:rPr>
          <w:color w:val="000000" w:themeColor="text1"/>
          <w:lang w:val="ro-RO"/>
        </w:rPr>
        <w:t>control aMotion permite integrarea în sistem centralizat și suport tehnic pentru mentenanță și service.</w:t>
      </w:r>
    </w:p>
    <w:p w14:paraId="2D41C42C" w14:textId="07DEB091" w:rsidR="007149AA" w:rsidRPr="00763BCF" w:rsidRDefault="007149AA" w:rsidP="007149AA">
      <w:pPr>
        <w:ind w:left="360"/>
        <w:rPr>
          <w:color w:val="000000" w:themeColor="text1"/>
        </w:rPr>
      </w:pPr>
      <w:r w:rsidRPr="00763BCF">
        <w:rPr>
          <w:noProof/>
          <w:color w:val="000000" w:themeColor="text1"/>
        </w:rPr>
        <w:lastRenderedPageBreak/>
        <w:drawing>
          <wp:inline distT="0" distB="0" distL="0" distR="0" wp14:anchorId="4EA50F1E" wp14:editId="5B6A321B">
            <wp:extent cx="2735950" cy="3419061"/>
            <wp:effectExtent l="0" t="0" r="7620" b="0"/>
            <wp:docPr id="137138672" name="Picture 6" descr="A collage of several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8672" name="Picture 6" descr="A collage of several buildin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807" cy="3421381"/>
                    </a:xfrm>
                    <a:prstGeom prst="rect">
                      <a:avLst/>
                    </a:prstGeom>
                    <a:noFill/>
                    <a:ln>
                      <a:noFill/>
                    </a:ln>
                  </pic:spPr>
                </pic:pic>
              </a:graphicData>
            </a:graphic>
          </wp:inline>
        </w:drawing>
      </w:r>
    </w:p>
    <w:p w14:paraId="10966164" w14:textId="77777777" w:rsidR="007149AA" w:rsidRPr="00763BCF" w:rsidRDefault="007149AA" w:rsidP="007149AA">
      <w:pPr>
        <w:ind w:left="360"/>
        <w:rPr>
          <w:color w:val="000000" w:themeColor="text1"/>
          <w:lang w:val="ro-RO"/>
        </w:rPr>
      </w:pPr>
    </w:p>
    <w:p w14:paraId="296EDE35" w14:textId="70BE6AD7" w:rsidR="00C0711A" w:rsidRPr="00763BCF" w:rsidRDefault="00C0711A" w:rsidP="00C0711A">
      <w:pPr>
        <w:pStyle w:val="Heading2"/>
        <w:rPr>
          <w:color w:val="000000" w:themeColor="text1"/>
          <w:lang w:val="ro-RO"/>
        </w:rPr>
      </w:pPr>
      <w:r w:rsidRPr="00763BCF">
        <w:rPr>
          <w:color w:val="000000" w:themeColor="text1"/>
          <w:lang w:val="ro-RO"/>
        </w:rPr>
        <w:t>Reședință privată: DUPLEX 380 ECV5</w:t>
      </w:r>
    </w:p>
    <w:p w14:paraId="60B03969" w14:textId="5B8378D4" w:rsidR="00C0711A" w:rsidRPr="00763BCF" w:rsidRDefault="00C0711A" w:rsidP="00C0711A">
      <w:pPr>
        <w:pStyle w:val="ListParagraph"/>
        <w:numPr>
          <w:ilvl w:val="0"/>
          <w:numId w:val="7"/>
        </w:numPr>
        <w:rPr>
          <w:color w:val="000000" w:themeColor="text1"/>
          <w:lang w:val="ro-RO"/>
        </w:rPr>
      </w:pPr>
      <w:r w:rsidRPr="00763BCF">
        <w:rPr>
          <w:color w:val="000000" w:themeColor="text1"/>
          <w:lang w:val="ro-RO"/>
        </w:rPr>
        <w:t>casă pasivă construită pe structură Izodom.</w:t>
      </w:r>
    </w:p>
    <w:p w14:paraId="0BB6A096" w14:textId="4B4CD5A3" w:rsidR="00C0711A" w:rsidRPr="00763BCF" w:rsidRDefault="00C0711A" w:rsidP="00C0711A">
      <w:pPr>
        <w:pStyle w:val="ListParagraph"/>
        <w:numPr>
          <w:ilvl w:val="0"/>
          <w:numId w:val="7"/>
        </w:numPr>
        <w:rPr>
          <w:color w:val="000000" w:themeColor="text1"/>
          <w:lang w:val="ro-RO"/>
        </w:rPr>
      </w:pPr>
      <w:r w:rsidRPr="00763BCF">
        <w:rPr>
          <w:color w:val="000000" w:themeColor="text1"/>
          <w:lang w:val="ro-RO"/>
        </w:rPr>
        <w:t>aer proaspăt tratat prin baterie DX și pompă de căldură pe freon FG09.</w:t>
      </w:r>
    </w:p>
    <w:p w14:paraId="46BA5019" w14:textId="2EC7ACDF" w:rsidR="00C0711A" w:rsidRPr="00763BCF" w:rsidRDefault="00C0711A" w:rsidP="00C0711A">
      <w:pPr>
        <w:pStyle w:val="ListParagraph"/>
        <w:numPr>
          <w:ilvl w:val="0"/>
          <w:numId w:val="7"/>
        </w:numPr>
        <w:rPr>
          <w:color w:val="000000" w:themeColor="text1"/>
          <w:lang w:val="ro-RO"/>
        </w:rPr>
      </w:pPr>
      <w:r w:rsidRPr="00763BCF">
        <w:rPr>
          <w:color w:val="000000" w:themeColor="text1"/>
          <w:lang w:val="ro-RO"/>
        </w:rPr>
        <w:t>răcire, încălzire, ventilație într-o singură soluție.</w:t>
      </w:r>
    </w:p>
    <w:p w14:paraId="18DD249A" w14:textId="2A772E77" w:rsidR="007149AA" w:rsidRPr="00763BCF" w:rsidRDefault="007149AA" w:rsidP="007149AA">
      <w:pPr>
        <w:pStyle w:val="NormalWeb"/>
        <w:ind w:left="360"/>
        <w:rPr>
          <w:color w:val="000000" w:themeColor="text1"/>
        </w:rPr>
      </w:pPr>
      <w:r w:rsidRPr="00763BCF">
        <w:rPr>
          <w:noProof/>
          <w:color w:val="000000" w:themeColor="text1"/>
        </w:rPr>
        <w:drawing>
          <wp:inline distT="0" distB="0" distL="0" distR="0" wp14:anchorId="5477F41F" wp14:editId="38F64963">
            <wp:extent cx="2615059" cy="3267986"/>
            <wp:effectExtent l="0" t="0" r="0" b="8890"/>
            <wp:docPr id="1250058665" name="Picture 7" descr="A collage of electr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8665" name="Picture 7" descr="A collage of electrical equipme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760" cy="3270111"/>
                    </a:xfrm>
                    <a:prstGeom prst="rect">
                      <a:avLst/>
                    </a:prstGeom>
                    <a:noFill/>
                    <a:ln>
                      <a:noFill/>
                    </a:ln>
                  </pic:spPr>
                </pic:pic>
              </a:graphicData>
            </a:graphic>
          </wp:inline>
        </w:drawing>
      </w:r>
    </w:p>
    <w:p w14:paraId="5F57680C" w14:textId="77777777" w:rsidR="007149AA" w:rsidRPr="00763BCF" w:rsidRDefault="007149AA" w:rsidP="007149AA">
      <w:pPr>
        <w:ind w:left="360"/>
        <w:rPr>
          <w:color w:val="000000" w:themeColor="text1"/>
          <w:lang w:val="ro-RO"/>
        </w:rPr>
      </w:pPr>
    </w:p>
    <w:p w14:paraId="27D21CDE" w14:textId="6EB4FA5D" w:rsidR="00B4240E" w:rsidRPr="00763BCF" w:rsidRDefault="00414806" w:rsidP="00B4240E">
      <w:pPr>
        <w:pStyle w:val="Heading2"/>
        <w:rPr>
          <w:color w:val="000000" w:themeColor="text1"/>
          <w:lang w:val="ro-RO"/>
        </w:rPr>
      </w:pPr>
      <w:r w:rsidRPr="00763BCF">
        <w:rPr>
          <w:color w:val="000000" w:themeColor="text1"/>
          <w:lang w:val="ro-RO"/>
        </w:rPr>
        <w:t xml:space="preserve">Salt Lake, Sovata: </w:t>
      </w:r>
      <w:r w:rsidRPr="00763BCF">
        <w:rPr>
          <w:color w:val="000000" w:themeColor="text1"/>
          <w:lang w:val="pt-PT"/>
        </w:rPr>
        <w:t>2 hote Optima pentru bucătării profesionale</w:t>
      </w:r>
    </w:p>
    <w:p w14:paraId="4D447F5F" w14:textId="141B6F34" w:rsidR="00414806" w:rsidRPr="00763BCF" w:rsidRDefault="00414806" w:rsidP="00414806">
      <w:pPr>
        <w:pStyle w:val="ListParagraph"/>
        <w:numPr>
          <w:ilvl w:val="0"/>
          <w:numId w:val="8"/>
        </w:numPr>
        <w:rPr>
          <w:color w:val="000000" w:themeColor="text1"/>
          <w:lang w:val="ro-RO"/>
        </w:rPr>
      </w:pPr>
      <w:r w:rsidRPr="00763BCF">
        <w:rPr>
          <w:color w:val="000000" w:themeColor="text1"/>
          <w:lang w:val="ro-RO"/>
        </w:rPr>
        <w:t>Confort sporit: introducerea aerului proaspăt și iluminarea adecvată creează un mediu de lucru plăcut pentru personalul din bucătărie.</w:t>
      </w:r>
    </w:p>
    <w:p w14:paraId="7A0D1D58" w14:textId="59DFFC3F" w:rsidR="00414806" w:rsidRPr="00763BCF" w:rsidRDefault="00414806" w:rsidP="00414806">
      <w:pPr>
        <w:pStyle w:val="ListParagraph"/>
        <w:numPr>
          <w:ilvl w:val="0"/>
          <w:numId w:val="8"/>
        </w:numPr>
        <w:rPr>
          <w:color w:val="000000" w:themeColor="text1"/>
          <w:lang w:val="ro-RO"/>
        </w:rPr>
      </w:pPr>
      <w:r w:rsidRPr="00763BCF">
        <w:rPr>
          <w:color w:val="000000" w:themeColor="text1"/>
          <w:lang w:val="ro-RO"/>
        </w:rPr>
        <w:t>Filtrare eficientă: echipată cu separatoare de grăsime din inox cu o eficiență de până la 99% și dimensiuni de 400×400 mm, asigurând un mediu curat și sigur.</w:t>
      </w:r>
    </w:p>
    <w:p w14:paraId="7901C60B" w14:textId="65C984B7" w:rsidR="00414806" w:rsidRPr="00763BCF" w:rsidRDefault="00414806" w:rsidP="00414806">
      <w:pPr>
        <w:pStyle w:val="ListParagraph"/>
        <w:numPr>
          <w:ilvl w:val="0"/>
          <w:numId w:val="8"/>
        </w:numPr>
        <w:rPr>
          <w:color w:val="000000" w:themeColor="text1"/>
          <w:lang w:val="ro-RO"/>
        </w:rPr>
      </w:pPr>
      <w:r w:rsidRPr="00763BCF">
        <w:rPr>
          <w:color w:val="000000" w:themeColor="text1"/>
          <w:lang w:val="ro-RO"/>
        </w:rPr>
        <w:t>Iluminare LED integrată: lămpi LED cu protecție IP65, rezistente la temperaturi de până la 80°C, oferind o iluminare de 500 lx pe suprafața de lucru.</w:t>
      </w:r>
    </w:p>
    <w:p w14:paraId="269D65DC" w14:textId="7994B93A" w:rsidR="00414806" w:rsidRPr="00763BCF" w:rsidRDefault="00414806" w:rsidP="00414806">
      <w:pPr>
        <w:pStyle w:val="ListParagraph"/>
        <w:numPr>
          <w:ilvl w:val="0"/>
          <w:numId w:val="8"/>
        </w:numPr>
        <w:rPr>
          <w:color w:val="000000" w:themeColor="text1"/>
          <w:lang w:val="ro-RO"/>
        </w:rPr>
      </w:pPr>
      <w:r w:rsidRPr="00763BCF">
        <w:rPr>
          <w:color w:val="000000" w:themeColor="text1"/>
          <w:lang w:val="ro-RO"/>
        </w:rPr>
        <w:t>Automatizare avansată: sistem de control RD-K care permite conectarea senzorilor de temperatură și umiditate, adaptând automat funcționarea hotei în funcție de condițiile din bucătărie.</w:t>
      </w:r>
    </w:p>
    <w:p w14:paraId="5C3704BE" w14:textId="135172CD" w:rsidR="007149AA" w:rsidRPr="00763BCF" w:rsidRDefault="007149AA" w:rsidP="007149AA">
      <w:pPr>
        <w:pStyle w:val="NormalWeb"/>
        <w:ind w:left="360"/>
        <w:rPr>
          <w:color w:val="000000" w:themeColor="text1"/>
          <w:lang w:val="ro-RO"/>
        </w:rPr>
      </w:pPr>
      <w:r w:rsidRPr="00763BCF">
        <w:rPr>
          <w:noProof/>
          <w:color w:val="000000" w:themeColor="text1"/>
        </w:rPr>
        <w:drawing>
          <wp:inline distT="0" distB="0" distL="0" distR="0" wp14:anchorId="597B39C9" wp14:editId="1AB55122">
            <wp:extent cx="2710500" cy="3387256"/>
            <wp:effectExtent l="0" t="0" r="0" b="3810"/>
            <wp:docPr id="1853014206" name="Picture 8" descr="A collage of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4206" name="Picture 8" descr="A collage of a kitch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211" cy="3388145"/>
                    </a:xfrm>
                    <a:prstGeom prst="rect">
                      <a:avLst/>
                    </a:prstGeom>
                    <a:noFill/>
                    <a:ln>
                      <a:noFill/>
                    </a:ln>
                  </pic:spPr>
                </pic:pic>
              </a:graphicData>
            </a:graphic>
          </wp:inline>
        </w:drawing>
      </w:r>
    </w:p>
    <w:p w14:paraId="77B1188F" w14:textId="23E2EC82" w:rsidR="00D05C80" w:rsidRPr="00763BCF" w:rsidRDefault="00D05C80" w:rsidP="00D05C80">
      <w:pPr>
        <w:pStyle w:val="Heading2"/>
        <w:rPr>
          <w:color w:val="000000" w:themeColor="text1"/>
          <w:lang w:val="ro-RO"/>
        </w:rPr>
      </w:pPr>
      <w:r w:rsidRPr="00763BCF">
        <w:rPr>
          <w:color w:val="000000" w:themeColor="text1"/>
          <w:lang w:val="ro-RO"/>
        </w:rPr>
        <w:t>Creșă Nr. 15 Pitești: 4 unități DUPLEX 4000 Roto-N</w:t>
      </w:r>
    </w:p>
    <w:p w14:paraId="0E0F9098" w14:textId="46CC6B2D" w:rsidR="00D05C80" w:rsidRPr="00763BCF" w:rsidRDefault="00D05C80" w:rsidP="00D05C80">
      <w:pPr>
        <w:pStyle w:val="ListParagraph"/>
        <w:numPr>
          <w:ilvl w:val="0"/>
          <w:numId w:val="9"/>
        </w:numPr>
        <w:rPr>
          <w:color w:val="000000" w:themeColor="text1"/>
          <w:lang w:val="ro-RO"/>
        </w:rPr>
      </w:pPr>
      <w:r w:rsidRPr="00763BCF">
        <w:rPr>
          <w:color w:val="000000" w:themeColor="text1"/>
          <w:lang w:val="ro-RO"/>
        </w:rPr>
        <w:t>răcire și încălzire pe aer, eficiență ridicată ridicată</w:t>
      </w:r>
      <w:r w:rsidR="00EF4313" w:rsidRPr="00763BCF">
        <w:rPr>
          <w:color w:val="000000" w:themeColor="text1"/>
          <w:lang w:val="ro-RO"/>
        </w:rPr>
        <w:t>.</w:t>
      </w:r>
    </w:p>
    <w:p w14:paraId="0FE2BA5E" w14:textId="2B386FD8" w:rsidR="00D05C80" w:rsidRPr="00763BCF" w:rsidRDefault="00D05C80" w:rsidP="00D05C80">
      <w:pPr>
        <w:pStyle w:val="ListParagraph"/>
        <w:numPr>
          <w:ilvl w:val="0"/>
          <w:numId w:val="9"/>
        </w:numPr>
        <w:rPr>
          <w:color w:val="000000" w:themeColor="text1"/>
          <w:lang w:val="ro-RO"/>
        </w:rPr>
      </w:pPr>
      <w:r w:rsidRPr="00763BCF">
        <w:rPr>
          <w:color w:val="000000" w:themeColor="text1"/>
          <w:lang w:val="ro-RO"/>
        </w:rPr>
        <w:t>control de la distanță cu aplicația aMotion: personalizare și automatizare</w:t>
      </w:r>
      <w:r w:rsidR="00EF4313" w:rsidRPr="00763BCF">
        <w:rPr>
          <w:color w:val="000000" w:themeColor="text1"/>
          <w:lang w:val="ro-RO"/>
        </w:rPr>
        <w:t>.</w:t>
      </w:r>
    </w:p>
    <w:p w14:paraId="407EE358" w14:textId="51B68277" w:rsidR="00D05C80" w:rsidRPr="00763BCF" w:rsidRDefault="00D05C80" w:rsidP="00D05C80">
      <w:pPr>
        <w:pStyle w:val="ListParagraph"/>
        <w:numPr>
          <w:ilvl w:val="0"/>
          <w:numId w:val="9"/>
        </w:numPr>
        <w:rPr>
          <w:color w:val="000000" w:themeColor="text1"/>
          <w:lang w:val="ro-RO"/>
        </w:rPr>
      </w:pPr>
      <w:r w:rsidRPr="00763BCF">
        <w:rPr>
          <w:color w:val="000000" w:themeColor="text1"/>
          <w:lang w:val="ro-RO"/>
        </w:rPr>
        <w:t>mediu curat și sănătos pentru copii și cadre didactice</w:t>
      </w:r>
      <w:r w:rsidR="00EF4313" w:rsidRPr="00763BCF">
        <w:rPr>
          <w:color w:val="000000" w:themeColor="text1"/>
          <w:lang w:val="ro-RO"/>
        </w:rPr>
        <w:t>.</w:t>
      </w:r>
    </w:p>
    <w:p w14:paraId="67AEA69F" w14:textId="4748BAC4" w:rsidR="00EF4313" w:rsidRPr="00763BCF" w:rsidRDefault="00EF4313" w:rsidP="00EF4313">
      <w:pPr>
        <w:pStyle w:val="Heading2"/>
        <w:rPr>
          <w:color w:val="000000" w:themeColor="text1"/>
          <w:lang w:val="ro-RO"/>
        </w:rPr>
      </w:pPr>
      <w:r w:rsidRPr="00763BCF">
        <w:rPr>
          <w:color w:val="000000" w:themeColor="text1"/>
          <w:lang w:val="ro-RO"/>
        </w:rPr>
        <w:t>Brutărie și fabrică de pâine Diószegi: 2 centrale tratare aer</w:t>
      </w:r>
    </w:p>
    <w:p w14:paraId="2CEB3ACF" w14:textId="34325D0F" w:rsidR="00EF4313" w:rsidRPr="00763BCF" w:rsidRDefault="00EF4313" w:rsidP="00EF4313">
      <w:pPr>
        <w:pStyle w:val="ListParagraph"/>
        <w:numPr>
          <w:ilvl w:val="0"/>
          <w:numId w:val="10"/>
        </w:numPr>
        <w:rPr>
          <w:color w:val="000000" w:themeColor="text1"/>
          <w:lang w:val="ro-RO"/>
        </w:rPr>
      </w:pPr>
      <w:r w:rsidRPr="00763BCF">
        <w:rPr>
          <w:color w:val="000000" w:themeColor="text1"/>
          <w:lang w:val="ro-RO"/>
        </w:rPr>
        <w:t>baterie de răcire și încălzire DX conectate în detentă directă.</w:t>
      </w:r>
    </w:p>
    <w:p w14:paraId="72E087D9" w14:textId="0B28D10F" w:rsidR="00EF4313" w:rsidRPr="00763BCF" w:rsidRDefault="00EF4313" w:rsidP="00EF4313">
      <w:pPr>
        <w:pStyle w:val="ListParagraph"/>
        <w:numPr>
          <w:ilvl w:val="0"/>
          <w:numId w:val="10"/>
        </w:numPr>
        <w:rPr>
          <w:color w:val="000000" w:themeColor="text1"/>
          <w:lang w:val="ro-RO"/>
        </w:rPr>
      </w:pPr>
      <w:r w:rsidRPr="00763BCF">
        <w:rPr>
          <w:color w:val="000000" w:themeColor="text1"/>
          <w:lang w:val="ro-RO"/>
        </w:rPr>
        <w:t>control prin sistem avansat aMotion pentru monitorizarea parametrilor de lucru și intervenții prompte.</w:t>
      </w:r>
    </w:p>
    <w:sectPr w:rsidR="00EF4313" w:rsidRPr="00763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E1E"/>
    <w:multiLevelType w:val="hybridMultilevel"/>
    <w:tmpl w:val="9752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66F23"/>
    <w:multiLevelType w:val="hybridMultilevel"/>
    <w:tmpl w:val="DBEE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136DD"/>
    <w:multiLevelType w:val="hybridMultilevel"/>
    <w:tmpl w:val="FCD0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16652"/>
    <w:multiLevelType w:val="hybridMultilevel"/>
    <w:tmpl w:val="255A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55407"/>
    <w:multiLevelType w:val="hybridMultilevel"/>
    <w:tmpl w:val="9582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0113B"/>
    <w:multiLevelType w:val="hybridMultilevel"/>
    <w:tmpl w:val="7572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20F14"/>
    <w:multiLevelType w:val="hybridMultilevel"/>
    <w:tmpl w:val="3F36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72C7A"/>
    <w:multiLevelType w:val="hybridMultilevel"/>
    <w:tmpl w:val="FD5E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16671D"/>
    <w:multiLevelType w:val="hybridMultilevel"/>
    <w:tmpl w:val="3844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14A84"/>
    <w:multiLevelType w:val="hybridMultilevel"/>
    <w:tmpl w:val="FD24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966581">
    <w:abstractNumId w:val="9"/>
  </w:num>
  <w:num w:numId="2" w16cid:durableId="2046248285">
    <w:abstractNumId w:val="6"/>
  </w:num>
  <w:num w:numId="3" w16cid:durableId="690496921">
    <w:abstractNumId w:val="1"/>
  </w:num>
  <w:num w:numId="4" w16cid:durableId="1613711272">
    <w:abstractNumId w:val="2"/>
  </w:num>
  <w:num w:numId="5" w16cid:durableId="1269577699">
    <w:abstractNumId w:val="3"/>
  </w:num>
  <w:num w:numId="6" w16cid:durableId="2053536008">
    <w:abstractNumId w:val="7"/>
  </w:num>
  <w:num w:numId="7" w16cid:durableId="987704347">
    <w:abstractNumId w:val="5"/>
  </w:num>
  <w:num w:numId="8" w16cid:durableId="1451047769">
    <w:abstractNumId w:val="8"/>
  </w:num>
  <w:num w:numId="9" w16cid:durableId="121728519">
    <w:abstractNumId w:val="4"/>
  </w:num>
  <w:num w:numId="10" w16cid:durableId="727726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148"/>
    <w:rsid w:val="00084915"/>
    <w:rsid w:val="00203D0B"/>
    <w:rsid w:val="00256C6A"/>
    <w:rsid w:val="00414806"/>
    <w:rsid w:val="00427036"/>
    <w:rsid w:val="00435EA5"/>
    <w:rsid w:val="00491900"/>
    <w:rsid w:val="005502D3"/>
    <w:rsid w:val="005F0D5D"/>
    <w:rsid w:val="006D2B16"/>
    <w:rsid w:val="006F559F"/>
    <w:rsid w:val="007149AA"/>
    <w:rsid w:val="007628A2"/>
    <w:rsid w:val="00763BCF"/>
    <w:rsid w:val="007D7BBF"/>
    <w:rsid w:val="008472CC"/>
    <w:rsid w:val="00B4240E"/>
    <w:rsid w:val="00C0711A"/>
    <w:rsid w:val="00C62DAA"/>
    <w:rsid w:val="00CB0C0C"/>
    <w:rsid w:val="00D05C80"/>
    <w:rsid w:val="00DF3148"/>
    <w:rsid w:val="00EF4313"/>
    <w:rsid w:val="00F32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26089"/>
  <w15:chartTrackingRefBased/>
  <w15:docId w15:val="{F7008D35-F65C-4811-9F6F-28B42A117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1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31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31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31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F31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F314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F314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F314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F314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1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F31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31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31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F31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F31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F31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F31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F31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F3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314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31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F3148"/>
    <w:pPr>
      <w:spacing w:before="160"/>
      <w:jc w:val="center"/>
    </w:pPr>
    <w:rPr>
      <w:i/>
      <w:iCs/>
      <w:color w:val="404040" w:themeColor="text1" w:themeTint="BF"/>
    </w:rPr>
  </w:style>
  <w:style w:type="character" w:customStyle="1" w:styleId="QuoteChar">
    <w:name w:val="Quote Char"/>
    <w:basedOn w:val="DefaultParagraphFont"/>
    <w:link w:val="Quote"/>
    <w:uiPriority w:val="29"/>
    <w:rsid w:val="00DF3148"/>
    <w:rPr>
      <w:i/>
      <w:iCs/>
      <w:color w:val="404040" w:themeColor="text1" w:themeTint="BF"/>
    </w:rPr>
  </w:style>
  <w:style w:type="paragraph" w:styleId="ListParagraph">
    <w:name w:val="List Paragraph"/>
    <w:basedOn w:val="Normal"/>
    <w:uiPriority w:val="34"/>
    <w:qFormat/>
    <w:rsid w:val="00DF3148"/>
    <w:pPr>
      <w:ind w:left="720"/>
      <w:contextualSpacing/>
    </w:pPr>
  </w:style>
  <w:style w:type="character" w:styleId="IntenseEmphasis">
    <w:name w:val="Intense Emphasis"/>
    <w:basedOn w:val="DefaultParagraphFont"/>
    <w:uiPriority w:val="21"/>
    <w:qFormat/>
    <w:rsid w:val="00DF3148"/>
    <w:rPr>
      <w:i/>
      <w:iCs/>
      <w:color w:val="0F4761" w:themeColor="accent1" w:themeShade="BF"/>
    </w:rPr>
  </w:style>
  <w:style w:type="paragraph" w:styleId="IntenseQuote">
    <w:name w:val="Intense Quote"/>
    <w:basedOn w:val="Normal"/>
    <w:next w:val="Normal"/>
    <w:link w:val="IntenseQuoteChar"/>
    <w:uiPriority w:val="30"/>
    <w:qFormat/>
    <w:rsid w:val="00DF3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3148"/>
    <w:rPr>
      <w:i/>
      <w:iCs/>
      <w:color w:val="0F4761" w:themeColor="accent1" w:themeShade="BF"/>
    </w:rPr>
  </w:style>
  <w:style w:type="character" w:styleId="IntenseReference">
    <w:name w:val="Intense Reference"/>
    <w:basedOn w:val="DefaultParagraphFont"/>
    <w:uiPriority w:val="32"/>
    <w:qFormat/>
    <w:rsid w:val="00DF3148"/>
    <w:rPr>
      <w:b/>
      <w:bCs/>
      <w:smallCaps/>
      <w:color w:val="0F4761" w:themeColor="accent1" w:themeShade="BF"/>
      <w:spacing w:val="5"/>
    </w:rPr>
  </w:style>
  <w:style w:type="character" w:styleId="CommentReference">
    <w:name w:val="annotation reference"/>
    <w:basedOn w:val="DefaultParagraphFont"/>
    <w:uiPriority w:val="99"/>
    <w:semiHidden/>
    <w:unhideWhenUsed/>
    <w:rsid w:val="00427036"/>
    <w:rPr>
      <w:sz w:val="16"/>
      <w:szCs w:val="16"/>
    </w:rPr>
  </w:style>
  <w:style w:type="paragraph" w:styleId="CommentText">
    <w:name w:val="annotation text"/>
    <w:basedOn w:val="Normal"/>
    <w:link w:val="CommentTextChar"/>
    <w:uiPriority w:val="99"/>
    <w:unhideWhenUsed/>
    <w:rsid w:val="00427036"/>
    <w:pPr>
      <w:spacing w:line="240" w:lineRule="auto"/>
    </w:pPr>
    <w:rPr>
      <w:sz w:val="20"/>
      <w:szCs w:val="20"/>
    </w:rPr>
  </w:style>
  <w:style w:type="character" w:customStyle="1" w:styleId="CommentTextChar">
    <w:name w:val="Comment Text Char"/>
    <w:basedOn w:val="DefaultParagraphFont"/>
    <w:link w:val="CommentText"/>
    <w:uiPriority w:val="99"/>
    <w:rsid w:val="00427036"/>
    <w:rPr>
      <w:sz w:val="20"/>
      <w:szCs w:val="20"/>
    </w:rPr>
  </w:style>
  <w:style w:type="paragraph" w:styleId="CommentSubject">
    <w:name w:val="annotation subject"/>
    <w:basedOn w:val="CommentText"/>
    <w:next w:val="CommentText"/>
    <w:link w:val="CommentSubjectChar"/>
    <w:uiPriority w:val="99"/>
    <w:semiHidden/>
    <w:unhideWhenUsed/>
    <w:rsid w:val="00427036"/>
    <w:rPr>
      <w:b/>
      <w:bCs/>
    </w:rPr>
  </w:style>
  <w:style w:type="character" w:customStyle="1" w:styleId="CommentSubjectChar">
    <w:name w:val="Comment Subject Char"/>
    <w:basedOn w:val="CommentTextChar"/>
    <w:link w:val="CommentSubject"/>
    <w:uiPriority w:val="99"/>
    <w:semiHidden/>
    <w:rsid w:val="00427036"/>
    <w:rPr>
      <w:b/>
      <w:bCs/>
      <w:sz w:val="20"/>
      <w:szCs w:val="20"/>
    </w:rPr>
  </w:style>
  <w:style w:type="character" w:styleId="Hyperlink">
    <w:name w:val="Hyperlink"/>
    <w:basedOn w:val="DefaultParagraphFont"/>
    <w:uiPriority w:val="99"/>
    <w:unhideWhenUsed/>
    <w:rsid w:val="00427036"/>
    <w:rPr>
      <w:color w:val="467886" w:themeColor="hyperlink"/>
      <w:u w:val="single"/>
    </w:rPr>
  </w:style>
  <w:style w:type="character" w:styleId="UnresolvedMention">
    <w:name w:val="Unresolved Mention"/>
    <w:basedOn w:val="DefaultParagraphFont"/>
    <w:uiPriority w:val="99"/>
    <w:semiHidden/>
    <w:unhideWhenUsed/>
    <w:rsid w:val="00427036"/>
    <w:rPr>
      <w:color w:val="605E5C"/>
      <w:shd w:val="clear" w:color="auto" w:fill="E1DFDD"/>
    </w:rPr>
  </w:style>
  <w:style w:type="paragraph" w:styleId="NormalWeb">
    <w:name w:val="Normal (Web)"/>
    <w:basedOn w:val="Normal"/>
    <w:uiPriority w:val="99"/>
    <w:unhideWhenUsed/>
    <w:rsid w:val="007149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6</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Șerbănescu | Connect Media</dc:creator>
  <cp:keywords/>
  <dc:description/>
  <cp:lastModifiedBy>Mara Șerbănescu | Connect Media</cp:lastModifiedBy>
  <cp:revision>12</cp:revision>
  <dcterms:created xsi:type="dcterms:W3CDTF">2025-12-03T11:44:00Z</dcterms:created>
  <dcterms:modified xsi:type="dcterms:W3CDTF">2025-12-08T05:42:00Z</dcterms:modified>
</cp:coreProperties>
</file>